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95" w:rsidRPr="00953595" w:rsidRDefault="00953595" w:rsidP="00953595">
      <w:pPr>
        <w:pBdr>
          <w:bottom w:val="single" w:sz="6" w:space="7" w:color="EEEEEE"/>
        </w:pBdr>
        <w:shd w:val="clear" w:color="auto" w:fill="FFFFFF"/>
        <w:spacing w:before="600" w:after="300" w:line="240" w:lineRule="auto"/>
        <w:outlineLvl w:val="0"/>
        <w:rPr>
          <w:rFonts w:ascii="Arial" w:eastAsia="Times New Roman" w:hAnsi="Arial" w:cs="Arial"/>
          <w:color w:val="202020"/>
          <w:kern w:val="36"/>
          <w:sz w:val="54"/>
          <w:szCs w:val="54"/>
          <w:lang w:eastAsia="ru-RU"/>
        </w:rPr>
      </w:pPr>
      <w:r w:rsidRPr="00953595">
        <w:rPr>
          <w:rFonts w:ascii="Arial" w:eastAsia="Times New Roman" w:hAnsi="Arial" w:cs="Arial"/>
          <w:color w:val="202020"/>
          <w:kern w:val="36"/>
          <w:sz w:val="54"/>
          <w:szCs w:val="54"/>
          <w:lang w:eastAsia="ru-RU"/>
        </w:rPr>
        <w:t>ДОГОВОР УПРАВЛЕНИЯ МНОГОКВАРТИРНЫМ ДОМОМ № 5 ПО УЛ. УРЫВСКОГО</w:t>
      </w:r>
    </w:p>
    <w:p w:rsidR="00953595" w:rsidRPr="00953595" w:rsidRDefault="00953595" w:rsidP="00953595">
      <w:pPr>
        <w:shd w:val="clear" w:color="auto" w:fill="FFFFFF"/>
        <w:spacing w:after="150" w:line="240" w:lineRule="auto"/>
        <w:jc w:val="center"/>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ДОГОВОР УПРАВЛЕНИЯ</w:t>
      </w:r>
    </w:p>
    <w:p w:rsidR="00953595" w:rsidRPr="00953595" w:rsidRDefault="00953595" w:rsidP="00953595">
      <w:pPr>
        <w:shd w:val="clear" w:color="auto" w:fill="FFFFFF"/>
        <w:spacing w:after="150" w:line="240" w:lineRule="auto"/>
        <w:jc w:val="center"/>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многоквартирным домом</w:t>
      </w:r>
    </w:p>
    <w:p w:rsidR="00953595" w:rsidRPr="00953595" w:rsidRDefault="00953595" w:rsidP="00953595">
      <w:pPr>
        <w:shd w:val="clear" w:color="auto" w:fill="FFFFFF"/>
        <w:spacing w:after="150" w:line="240" w:lineRule="auto"/>
        <w:jc w:val="center"/>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jc w:val="center"/>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jc w:val="center"/>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г. Воронеж                                                                                     «21»  ноября  2013 года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 Закрытое акционерное общество СМП «Электронжилсоцстрой»</w:t>
      </w:r>
      <w:r w:rsidRPr="00953595">
        <w:rPr>
          <w:rFonts w:ascii="Arial" w:eastAsia="Times New Roman" w:hAnsi="Arial" w:cs="Arial"/>
          <w:color w:val="202020"/>
          <w:sz w:val="21"/>
          <w:szCs w:val="21"/>
          <w:lang w:eastAsia="ru-RU"/>
        </w:rPr>
        <w:t> (ОГРН 103600007858), являющееся застройщиком многоквартирного жилого дома № 5, расположенного по адресу: улица Урывского в городе Воронеж, именуемое в дальнейшем «Застройщик», в лице генерального директора Гайдай Юрия Федосеевича, действующего на основании Устава, с одной стороны,</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и </w:t>
      </w:r>
      <w:r w:rsidRPr="00953595">
        <w:rPr>
          <w:rFonts w:ascii="Arial" w:eastAsia="Times New Roman" w:hAnsi="Arial" w:cs="Arial"/>
          <w:b/>
          <w:bCs/>
          <w:color w:val="202020"/>
          <w:sz w:val="21"/>
          <w:szCs w:val="21"/>
          <w:lang w:eastAsia="ru-RU"/>
        </w:rPr>
        <w:t>Общество с ограниченной ответственностью Управляющая компания «ЖИЛДОМСЕРВИС»</w:t>
      </w:r>
      <w:r w:rsidRPr="00953595">
        <w:rPr>
          <w:rFonts w:ascii="Arial" w:eastAsia="Times New Roman" w:hAnsi="Arial" w:cs="Arial"/>
          <w:color w:val="202020"/>
          <w:sz w:val="21"/>
          <w:szCs w:val="21"/>
          <w:lang w:eastAsia="ru-RU"/>
        </w:rPr>
        <w:t> (ОГРН 1113668040672), в лице генерального директора Черствой Валерии Станиславовны, действующего на основании Устава, именуемое в дальнейшем «Управляющая компания», с другой стороны, совместно именуемые  «Стороны», заключили настоящий договор управления многоквартирным домом (далее - Договор), на следующих условиях.</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1 .ОБЩИЕ ПОЛОЖЕНИЯ.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1.1.       Настоящим Договором Стороны определяют взаимоотношения Сторон, связанные с осуществлением Управляющей компанией функций по управлению домом в период с начала эксплуатации дома – выдачи разрешения на ввод объекта в эксплуатацию (Разрешение на ввод объекта в эксплуатацию № RU- 36302000- 182  от « 20 » ноября 2013 года), а именно: порядок и условия управления эксплуатацией многоквартирного жилого дома, порядок предоставления коммунальных услуг, услуг по содержанию и ремонту общего имущества в многоквартирном доме (в составе, указанном в Приложении № 1 к настоящему договору «Состав общего имущества многоквартирного дома»).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1.2.       Настоящий договор заключен в соответствии с частью 14 статьи 161 Жилищного кодекса Российской Федерации на управление многоквартирным домом в период после получения разрешения на ввод в эксплуатацию многоквартирного жилого дома № 5 по улице Урывского Железнодорожного района г. Воронежа (далее именуемый «Многоквартирный дом»).</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1.3.       Управляющая организация осуществляет свою деятельность в интересах всех собственников помещений в многоквартирном доме, нанимателей, арендаторов и других физических и юридических лиц, проживающих, пользующихся и владеющих помещениями на законных основаниях.</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numPr>
          <w:ilvl w:val="0"/>
          <w:numId w:val="1"/>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lastRenderedPageBreak/>
        <w:t>2.             ПРЕДМЕТ ДОГОВОРА.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2.1.       Управляющая компания по поручению Застройщика от своего имени, за счёт средств собственников (пользователей) помещений  Многоквартирного дома обязуется на возмездной основе осуществлять управление многоквартирным домом № 5, расположенным по адресу: г. Воронеж, улица Урывского, в том числе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пользователям помещений в Многоквартирном доме в порядке, определенном действующим законодательством.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2.2.        Состав общего имущества многоквартирного дома определяется статьей 36 Жилищного Кодекса РФ, с учетом конкретных конструктивных и инженерных особенностей Многоквартирного дома. Состав общего имущества Многоквартирного дома указан сторонами в Приложении № 1, которое является неотъемлемой частью настоящего договора. Перечень работ по содержанию и ремонту общего имущества определяется согласно специальным нормам действующего жилищного законодательства.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 </w:t>
      </w:r>
    </w:p>
    <w:p w:rsidR="00953595" w:rsidRPr="00953595" w:rsidRDefault="00953595" w:rsidP="00953595">
      <w:pPr>
        <w:numPr>
          <w:ilvl w:val="0"/>
          <w:numId w:val="2"/>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3.             ПРАВА И ОБЯЗАННОСТИ СТОРОН.</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3.1. Управляющая компания обязана:</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осуществлять полномочия по управлению многоквартирным домом,  предусмотренные настоящим Договором;</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исполнять обязательства только в пределах порученных полномочий, предусмотренных настоящим Договором;</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организовать выполнение работ и оказание услуг по содержанию, текущему ремонту общего имущества многоквартирного дома, предоставление коммунальных услуг, путем заключения договоров от своего имени, с обслуживающими организациями на отдельные виды работ и услуг по содержанию, текущему ремонту общего имущества многоквартирного дома и с ресурсоснабжающими организациями на предоставление коммунальных услуг;</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контролировать и требовать надлежащего исполнения договорных обязательств обслуживающими, ресурсоснабжающими и прочими организациями, в том числе по объему и качеству услуг собственникам жилых помещений.</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организовать подготовку платежных документов по оплате жилищно-коммунальных услуг;</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с даты подписания акта приема-передачи квартиры участнику долевого строительства осуществлять прием платежей от него;</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фиксировать факты неисполнения или ненадлежащего исполнения договорных обязательств обслуживающими, ресурсоснабжающими и иными организациями, участвовать в составлении соответствующих актов;</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фиксировать факты причинения вреда Общему имуществу многоквартирного дома;</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производить проверку технического состояния Общего имущества;</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вести учет доходов и расходов по содержанию и ремонту общего имущества дома, коммунальным услугам;</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принять и обеспечить хранение проектной, технической, а также исполнительской и иной документации на многоквартирный дом, вносить изменения и дополнения в указанную документацию в порядке, установленном законодательством РФ;</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организовать аварийно-диспетчерское обслуживание, путем заключения договоров с подрядными организациями;</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xml:space="preserve">вести прием и рассмотрение обращений, жалоб собственников жилых помещений на действия (бездействие) обслуживающих, ресурсоснабжающих и прочих организаций; в </w:t>
      </w:r>
      <w:r w:rsidRPr="00953595">
        <w:rPr>
          <w:rFonts w:ascii="Arial" w:eastAsia="Times New Roman" w:hAnsi="Arial" w:cs="Arial"/>
          <w:color w:val="202020"/>
          <w:sz w:val="21"/>
          <w:szCs w:val="21"/>
          <w:lang w:eastAsia="ru-RU"/>
        </w:rPr>
        <w:lastRenderedPageBreak/>
        <w:t>сроки, установленные действующим законодательством, информировать заявителя о решении, принятом по заявленному вопросу;</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организовать ведение бухгалтерского, статистического и иного учета, оформление и хранение соответствующей документации;</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вести регистрацию и учет граждан, собственников жилого помещения, по месту проживания и месту пребывания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(Постановление Правительства РФ от 17.07.1995 № 713);</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организовывать и выполнять мероприятия по ГО и ЧС, мобилизации населения (обеспечение оповещения, средств защиты, содержание укрытий и т.п.), предусмотренные законодательством РФ.</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вести учет выполненных работ по заявкам населения;</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информировать потребителя в сроки, установленные действующим законодательством, об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информировать Застройщика и собственников жилых помещений о плановых перерывах предоставления коммунальных услуг не позднее, чем за сутки до начала перерыва, путем вывешивания объявлений на информационных стендах;</w:t>
      </w:r>
    </w:p>
    <w:p w:rsidR="00953595" w:rsidRPr="00953595" w:rsidRDefault="00953595" w:rsidP="00953595">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производить в установленном порядке уменьшение размера платы за коммунальные услуги в случае нарушения установленного режима и качества предоставления коммунальных услуг;</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3.2.   Управляющая компания имеет право:</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определять порядок и способ выполнения своих обязательств по настоящему Договору. Принимать с учетом предложений Заказчика решение о включении в план работ по содержанию и ремонту общего имущества в многоквартирном доме, работы, имеющие первостепенное значение для обеспечения комфортных и безопасных условий проживания граждан и деятельности сотрудников организаций в нежилом фонде.</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организовывать и проводить проверку санитарного состояния помещений, технического состояния инженерных систем, приборов учета, строительных конструкций, наблюдать процесс производства СМР в помещениях собственников.</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хранить копии правоустанавливающих документов на помещения в многоквартирном дома, а также документов, являющихся основанием для проживания граждан в данных помещениях;</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реализовывать мероприятия по ресурсосбережению</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выполнять дополнительные поручения по управлению домом за дополнительную плату;</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принимать участие в общем собрании собственников жилых помещений, созываемом по их инициативе либо по предложению;</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совершать юридически значимые и иные действия, в целях исполнения настоящего Договора.</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представлять интересы собственников по защите их прав, связанных с обеспечением их жилищными, коммунальными и прочими услугами;</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организовывать выполнение работ и оказание услуг по содержанию и текущему ремонту общего имущества многоквартирного дома только в пределах порученных работ и собранных средств;</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выполнять работы, оказывать услуги, связанные с управлением многоквартирным домом, своими силами, за счет собственников помещений многоквартирного дома.</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953595" w:rsidRPr="00953595" w:rsidRDefault="00953595" w:rsidP="00953595">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lastRenderedPageBreak/>
        <w:t>осуществлять обработку персональных данных собственников и пользователей помещений в многоквартирном доме в целях, связанных с управлением Многоквартирным домом.</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3.3.   Заказчик обязан:</w:t>
      </w:r>
    </w:p>
    <w:p w:rsidR="00953595" w:rsidRPr="00953595" w:rsidRDefault="00953595" w:rsidP="00953595">
      <w:pPr>
        <w:numPr>
          <w:ilvl w:val="0"/>
          <w:numId w:val="5"/>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предать исполнительную документацию, технический паспорт здания в течение 20 (Двадцати) рабочих дней с момента подписания договора.</w:t>
      </w:r>
    </w:p>
    <w:p w:rsidR="00953595" w:rsidRPr="00953595" w:rsidRDefault="00953595" w:rsidP="00953595">
      <w:pPr>
        <w:numPr>
          <w:ilvl w:val="0"/>
          <w:numId w:val="5"/>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предоставлять возможность Управляющей компании обслуживать и производить ремонт внутридомовых систем отопления, водоснабжения, водоотведения, электроснабжения, обеспечивая допуск для осмотра и производства работ сотрудникам Управляющей компании.</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3.4. Собственники помещений имеют право:</w:t>
      </w:r>
    </w:p>
    <w:p w:rsidR="00953595" w:rsidRPr="00953595" w:rsidRDefault="00953595" w:rsidP="00953595">
      <w:pPr>
        <w:numPr>
          <w:ilvl w:val="0"/>
          <w:numId w:val="6"/>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на своевременное и качественное предоставление услуг и выполнение работ по содержанию и ремонту общего имущества в многоквартирном доме, на устранение аварий и неисправностей.</w:t>
      </w:r>
    </w:p>
    <w:p w:rsidR="00953595" w:rsidRPr="00953595" w:rsidRDefault="00953595" w:rsidP="00953595">
      <w:pPr>
        <w:numPr>
          <w:ilvl w:val="0"/>
          <w:numId w:val="6"/>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на снижение платы за жилищно-коммунальные услуги в случае их некачественного или неполного предоставления в порядке, установленном законодательством РФ.</w:t>
      </w:r>
    </w:p>
    <w:p w:rsidR="00953595" w:rsidRPr="00953595" w:rsidRDefault="00953595" w:rsidP="00953595">
      <w:pPr>
        <w:numPr>
          <w:ilvl w:val="0"/>
          <w:numId w:val="6"/>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на осуществление контроля за осуществлением Управляющей компанией своих обязательств по договору управления.</w:t>
      </w:r>
    </w:p>
    <w:p w:rsidR="00953595" w:rsidRPr="00953595" w:rsidRDefault="00953595" w:rsidP="00953595">
      <w:pPr>
        <w:numPr>
          <w:ilvl w:val="0"/>
          <w:numId w:val="6"/>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реализовывать иные права, вытекающие из права собственности, предусмотренные действующим законодательством РФ.</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numPr>
          <w:ilvl w:val="0"/>
          <w:numId w:val="7"/>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4.             ГРАНИЦЫ ЭКСПЛУАТАЦИОННОЙ ОТВЕТСТВЕННОСТИ.</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4.1. Границей эксплуатационной ответственности между общим имуществом в многоквартирном доме и личным имуществом  является: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По строительным конструкциям - внутренняя поверхность стен помещения, оконные заполнения и входная дверь в помещение;</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По системам отопления и водоснабжения - отсекающая арматура (первый вентиль) от стояковых трубопроводов, расположенных в помещении Собственника. При отсутствии вентилей, по первым сварным соединениям на стояках в сторону потребителя;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По системам канализации — плоскость раструба тройника канализационного стояка, расположенного в помещении;</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По системе электроснабжения - входные соединительные клеммы индивидуального прибора учета электроэнергии.</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numPr>
          <w:ilvl w:val="0"/>
          <w:numId w:val="8"/>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5.             ЦЕНА ДОГОВОРА И ПОРЯДОК РАСЧЕТОВ</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5.1.        Цена договора определяется как размер платы за жилищно-коммунальные услуги и включает в себя: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xml:space="preserve">5.1.1. Плату за содержание и ремонт жилья (общедолевой собственности), включающую в себя плату за услуги и работы по управлению многоквартирным домом, содержанию, текущему ремонту общего имущества, оказываемые в соответствии с требованиями о содержании общего имущества многоквартирного дома, установленными Жилищным кодексом РФ, Правилами содержания общего имущества собственников помещений в </w:t>
      </w:r>
      <w:r w:rsidRPr="00953595">
        <w:rPr>
          <w:rFonts w:ascii="Arial" w:eastAsia="Times New Roman" w:hAnsi="Arial" w:cs="Arial"/>
          <w:color w:val="202020"/>
          <w:sz w:val="21"/>
          <w:szCs w:val="21"/>
          <w:lang w:eastAsia="ru-RU"/>
        </w:rPr>
        <w:lastRenderedPageBreak/>
        <w:t>многоквартирном доме, утв. Постановлением Правительства РФ от 13.08.2006 г. № 491, иными нормативно-правовыми актами в сфере жилищно-эксплуатационного законодательства, а также положениями настоящего договора.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В состав платы за содержание и ремонт жилья может быть включена плата за дополнительные работы (услуги), перечень, объем, стоимость  и порядок оплаты которых определяется соглашением, участниками которого выступают:</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с одной стороны, собственниками помещений в многоквартирном доме, путем принятия соответствующего решения на общем собрании собственников помещений;</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с другой стороны, Управляющая компания.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i/>
          <w:iCs/>
          <w:color w:val="202020"/>
          <w:sz w:val="21"/>
          <w:szCs w:val="21"/>
          <w:lang w:eastAsia="ru-RU"/>
        </w:rPr>
        <w:t> </w:t>
      </w:r>
      <w:r w:rsidRPr="00953595">
        <w:rPr>
          <w:rFonts w:ascii="Arial" w:eastAsia="Times New Roman" w:hAnsi="Arial" w:cs="Arial"/>
          <w:color w:val="202020"/>
          <w:sz w:val="21"/>
          <w:szCs w:val="21"/>
          <w:lang w:eastAsia="ru-RU"/>
        </w:rPr>
        <w:t>Размер платы за содержание и ремонт жилья может быть пересмотрен в случае:</w:t>
      </w:r>
    </w:p>
    <w:p w:rsidR="00953595" w:rsidRPr="00953595" w:rsidRDefault="00953595" w:rsidP="00953595">
      <w:pPr>
        <w:numPr>
          <w:ilvl w:val="0"/>
          <w:numId w:val="9"/>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принятия соответствующего решения собственниками помещений в Многоквартирном доме в порядке, установленном действующим жилищным законодательством, при условии согласования такого изменения размера платы с Управляющей компанией.</w:t>
      </w:r>
    </w:p>
    <w:p w:rsidR="00953595" w:rsidRPr="00953595" w:rsidRDefault="00953595" w:rsidP="00953595">
      <w:pPr>
        <w:numPr>
          <w:ilvl w:val="0"/>
          <w:numId w:val="9"/>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принятия соответствующих законодательных изменений, включающих в перечень обязательных работ по содержанию и ремонту общего имущества многоквартирных домов, работы (услуги), стоимость проведения которых не включена в размер платы за содержание и ремонт жилья, установленный настоящим договором управления;</w:t>
      </w:r>
    </w:p>
    <w:p w:rsidR="00953595" w:rsidRPr="00953595" w:rsidRDefault="00953595" w:rsidP="00953595">
      <w:pPr>
        <w:numPr>
          <w:ilvl w:val="0"/>
          <w:numId w:val="9"/>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принятия собственниками помещений в Многоквартирном доме в порядке, установленном действующим жилищным законодательством, решения о проведении капитального ремонта в многоквартирном доме.</w:t>
      </w:r>
    </w:p>
    <w:p w:rsidR="00953595" w:rsidRPr="00953595" w:rsidRDefault="00953595" w:rsidP="00953595">
      <w:pPr>
        <w:numPr>
          <w:ilvl w:val="0"/>
          <w:numId w:val="9"/>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по иным основаниям, установленным действующим законодательством.</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5.1.2. Плату за коммунальные услуги, включающую в себя плату за холодное водоснабжение, водоотведение, электроснабжение (включая освещение мест общего пользования), газоснабжение, отопление.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5.2. Обязанность по внесению платы за жилищно-коммунальные услуги в пользу Управляющей компании по настоящему договору возникает у:</w:t>
      </w:r>
    </w:p>
    <w:p w:rsidR="00953595" w:rsidRPr="00953595" w:rsidRDefault="00953595" w:rsidP="00953595">
      <w:pPr>
        <w:numPr>
          <w:ilvl w:val="0"/>
          <w:numId w:val="10"/>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лица, принявшего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53595" w:rsidRPr="00953595" w:rsidRDefault="00953595" w:rsidP="00953595">
      <w:pPr>
        <w:numPr>
          <w:ilvl w:val="0"/>
          <w:numId w:val="10"/>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собственника помещений в многоквартирном доме – с момента возникновения права собственности на помещение в Многоквартирном доме;</w:t>
      </w:r>
    </w:p>
    <w:p w:rsidR="00953595" w:rsidRPr="00953595" w:rsidRDefault="00953595" w:rsidP="00953595">
      <w:pPr>
        <w:numPr>
          <w:ilvl w:val="0"/>
          <w:numId w:val="10"/>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иных лиц,  занимающих (владеющих, пользующихся) помещениями в Многоквартирном доме на законных основаниях и являющихся потребителями коммунальных услуг (в части оплаты коммунальных услуг).</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Обязанность по внесению платы в пользу Управляющей компании возникает у вышеперечисленных лиц в силу закона.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5.3.       Оплата за поставленные жилищно-коммунальные услуги производится ежемесячно в пользу Управляющей компании в соответствии с представленными платежными документами до 20 числа месяца, следующего за расчетным. Под расчетным периодом в настоящем договоре понимается один календарный месяц.</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5.4.       Расходы на содержание общего имущества в многоквартирном доме (плату за содержание и ремонт жилья)  участников долевого строительства, а так же собственников осуществляются пропорционально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lastRenderedPageBreak/>
        <w:t>5.5.       Размер платы за содержание и ремонт жилья устанавливается в зависимости от цены Договора соразмерно доле Собственника в праве общей собственности на общее имущество в размере 12 (двенадцати) рублей 00  копеек в за один кв. м общей площади помещения (й) Собственника. Размер платы, указанный в настоящем пункте, не включает плату за вывоз твердых бытовых отходов; ремонт и обслуживание, а также техническое освидетельствование лифтов и лифтового оборудования. Размер платы за данные услуги определяется на основании договорных отношений Управляющей компании с соответствующими специализированными организациями, осуществляющими данные виды работ (услуг).</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 </w:t>
      </w:r>
    </w:p>
    <w:p w:rsidR="00953595" w:rsidRPr="00953595" w:rsidRDefault="00953595" w:rsidP="00953595">
      <w:pPr>
        <w:numPr>
          <w:ilvl w:val="0"/>
          <w:numId w:val="11"/>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6.             ОТВЕТСТВЕННОСТЬ СТОРОН.</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6.2.       Собственники помещений в Многоквартирном доме в порядке, установленном действующим законодательством, вправе осуществлять контроль за выполнением условий настоящего договора со стороны Управляющей компании.</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7. Порядок изменения и расторжения договора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урегулирование споров.</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7.1.       Все изменения, споры и разногласия, которые могут возникнуть по настоящему договору, Заказчик и Управляющий будут стремиться разрешить путем переговоров между собой.</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7.2.       В случае, если указанные споры и разногласия не смогут быть решены путем переговоров, они подлежат разрешению в Арбитражном суде Воронежской области.</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 </w:t>
      </w:r>
    </w:p>
    <w:p w:rsidR="00953595" w:rsidRPr="00953595" w:rsidRDefault="00953595" w:rsidP="00953595">
      <w:pPr>
        <w:numPr>
          <w:ilvl w:val="0"/>
          <w:numId w:val="12"/>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8.      Срок действия договора и прочие условия.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8.1.Настоящий договор заключен до момента: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8.1.1.      начала деятельности по управлению Многоквартирным домом иной организацией (управляющей организацией, ТСЖ, ЖСК и т.д.), выбранной по решению общего собрания собственников помещений в Многоквартирном доме или до начала непосредственного управления Многоквартирным домом, при условии уведомления Управляющей организации о распоряжении настоящего договора в порядке и в сроки, установленные гражданским законодательством.</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8.1.2.      заключения договора управления на Многоквартирный дом с управляющей организацией, признанной победителем по условиям открытого конкурса, проводимого в порядке, предусмотренном ч. 13 ст. 161 Жилищного кодекса Российской Федерации.</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numPr>
          <w:ilvl w:val="0"/>
          <w:numId w:val="1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9.      Подписи и реквизиты</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lastRenderedPageBreak/>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tbl>
      <w:tblPr>
        <w:tblW w:w="10350" w:type="dxa"/>
        <w:shd w:val="clear" w:color="auto" w:fill="D9D3CC"/>
        <w:tblCellMar>
          <w:left w:w="0" w:type="dxa"/>
          <w:right w:w="0" w:type="dxa"/>
        </w:tblCellMar>
        <w:tblLook w:val="04A0" w:firstRow="1" w:lastRow="0" w:firstColumn="1" w:lastColumn="0" w:noHBand="0" w:noVBand="1"/>
      </w:tblPr>
      <w:tblGrid>
        <w:gridCol w:w="3390"/>
        <w:gridCol w:w="6960"/>
      </w:tblGrid>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«Застройщик»</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ЗАО СМП «Электронжилсоцстрой»</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Юридический адрес: 394042,</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xml:space="preserve"> г. Воронеж, пер. Серафимовича, 4</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ОГРН 103600007858,</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ИНН 3661018891,</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КПП 366101001,</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xml:space="preserve">Р/С 40702810313000019673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В Центрально-</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Черноземном Банке Сбербанка РФ</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xml:space="preserve"> г. Воронеж,</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К/С 30101810600000000681,</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БИК 042007681.</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Генеральный</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директор                            Ю.Ф. Гайдай</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b/>
                <w:bCs/>
                <w:color w:val="4A4A4A"/>
                <w:sz w:val="17"/>
                <w:szCs w:val="17"/>
                <w:lang w:eastAsia="ru-RU"/>
              </w:rPr>
              <w:t> </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b/>
                <w:bCs/>
                <w:color w:val="4A4A4A"/>
                <w:sz w:val="17"/>
                <w:szCs w:val="17"/>
                <w:lang w:eastAsia="ru-RU"/>
              </w:rPr>
              <w:t> </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«Управляющая»</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ООО УК «ЖИЛДОМСЕРВИС»</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Юридический адрес: 394043, г. Воронеж, ул. Переверткина, дом 37, оф. 1,</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ОГРН 1113668040672,</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ИНН 3661054473,</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КПП 366101001,</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Р/С 40702810813000065392</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В Центрально-Черноземном Банке Сбербанка РФ г. Воронеж,</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филиал 1300/00158</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К/С 30101810600000000681,</w:t>
            </w:r>
          </w:p>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БИК 042007681.</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Генеральный</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директор                                    В.С. Черствая</w:t>
            </w: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p>
          <w:p w:rsidR="00953595" w:rsidRPr="00953595" w:rsidRDefault="00953595" w:rsidP="0095359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lang w:eastAsia="ru-RU"/>
              </w:rPr>
            </w:pPr>
            <w:r w:rsidRPr="00953595">
              <w:rPr>
                <w:rFonts w:ascii="Consolas" w:eastAsia="Times New Roman" w:hAnsi="Consolas" w:cs="Consolas"/>
                <w:color w:val="333333"/>
                <w:sz w:val="20"/>
                <w:szCs w:val="20"/>
                <w:lang w:eastAsia="ru-RU"/>
              </w:rPr>
              <w:t> </w:t>
            </w:r>
          </w:p>
        </w:tc>
      </w:tr>
    </w:tbl>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мп                                                                                   мп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lastRenderedPageBreak/>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Приложение №1 к ДОГОВОРУ УПРАВЛЕНИЯ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многоквартирным домом от «21» </w:t>
      </w:r>
      <w:r w:rsidRPr="00953595">
        <w:rPr>
          <w:rFonts w:ascii="Arial" w:eastAsia="Times New Roman" w:hAnsi="Arial" w:cs="Arial"/>
          <w:color w:val="202020"/>
          <w:sz w:val="21"/>
          <w:szCs w:val="21"/>
          <w:u w:val="single"/>
          <w:lang w:eastAsia="ru-RU"/>
        </w:rPr>
        <w:t>ноября</w:t>
      </w:r>
      <w:r w:rsidRPr="00953595">
        <w:rPr>
          <w:rFonts w:ascii="Arial" w:eastAsia="Times New Roman" w:hAnsi="Arial" w:cs="Arial"/>
          <w:color w:val="202020"/>
          <w:sz w:val="21"/>
          <w:szCs w:val="21"/>
          <w:lang w:eastAsia="ru-RU"/>
        </w:rPr>
        <w:t> 2013 года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г. Воронеж                                                                                             «21» ноября  2013 года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СОСТАВ</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ОБЩЕГО ИМУЩЕСТВА МНОГОКВАРТИРНОГО ДОМА,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РАСПОЛОЖЕННОГО ПО АДРЕСУ:</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Город Воронеж, улица Урывского, дом 5</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tbl>
      <w:tblPr>
        <w:tblW w:w="8415" w:type="dxa"/>
        <w:shd w:val="clear" w:color="auto" w:fill="D9D3CC"/>
        <w:tblCellMar>
          <w:left w:w="0" w:type="dxa"/>
          <w:right w:w="0" w:type="dxa"/>
        </w:tblCellMar>
        <w:tblLook w:val="04A0" w:firstRow="1" w:lastRow="0" w:firstColumn="1" w:lastColumn="0" w:noHBand="0" w:noVBand="1"/>
      </w:tblPr>
      <w:tblGrid>
        <w:gridCol w:w="314"/>
        <w:gridCol w:w="6139"/>
        <w:gridCol w:w="479"/>
        <w:gridCol w:w="791"/>
        <w:gridCol w:w="692"/>
      </w:tblGrid>
      <w:tr w:rsidR="00953595" w:rsidRPr="00953595" w:rsidTr="00953595">
        <w:tc>
          <w:tcPr>
            <w:tcW w:w="0" w:type="auto"/>
            <w:vMerge w:val="restart"/>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N </w:t>
            </w:r>
            <w:r w:rsidRPr="00953595">
              <w:rPr>
                <w:rFonts w:ascii="Tahoma" w:eastAsia="Times New Roman" w:hAnsi="Tahoma" w:cs="Tahoma"/>
                <w:color w:val="4A4A4A"/>
                <w:sz w:val="17"/>
                <w:szCs w:val="17"/>
                <w:lang w:eastAsia="ru-RU"/>
              </w:rPr>
              <w:br/>
              <w:t>п/п</w:t>
            </w:r>
          </w:p>
        </w:tc>
        <w:tc>
          <w:tcPr>
            <w:tcW w:w="0" w:type="auto"/>
            <w:vMerge w:val="restart"/>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Наименование          </w:t>
            </w:r>
          </w:p>
        </w:tc>
        <w:tc>
          <w:tcPr>
            <w:tcW w:w="0" w:type="auto"/>
            <w:gridSpan w:val="3"/>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Количество     </w:t>
            </w:r>
          </w:p>
        </w:tc>
      </w:tr>
      <w:tr w:rsidR="00953595" w:rsidRPr="00953595" w:rsidTr="00953595">
        <w:tc>
          <w:tcPr>
            <w:tcW w:w="0" w:type="auto"/>
            <w:vMerge/>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p>
        </w:tc>
        <w:tc>
          <w:tcPr>
            <w:tcW w:w="0" w:type="auto"/>
            <w:vMerge/>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(шт.)</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(м)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(кв. м)</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1.</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Общая площадь дома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8617,8</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2.</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Общая площадь жилых помещений</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5193,6</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3.</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Уборочная площадь общих коридоров и мест общ. пользования</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1673,9</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4.</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Лестницы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1</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209,8</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5.</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Лифты (пассажирские)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2</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6.</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Средняя внутренняя высота помещений</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2,65</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7.</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Количество квартир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116</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8.</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Крыша   (многослойная мягкая рулонная)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1008,2</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9.</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Фундамент (ж/б блоки)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8.</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Стены (кирпичные)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10.</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Подвал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1008,2</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11.</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Водопровод</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lastRenderedPageBreak/>
              <w:t>12.</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Канализация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13.</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Отопление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14.</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Горячее водоснабжение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15.</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Газовое снабжение</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_______</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r w:rsidR="00953595" w:rsidRPr="00953595" w:rsidTr="00953595">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16.</w:t>
            </w:r>
          </w:p>
        </w:tc>
        <w:tc>
          <w:tcPr>
            <w:tcW w:w="0" w:type="auto"/>
            <w:shd w:val="clear" w:color="auto" w:fill="D9D3CC"/>
            <w:vAlign w:val="center"/>
            <w:hideMark/>
          </w:tcPr>
          <w:p w:rsidR="00953595" w:rsidRPr="00953595" w:rsidRDefault="00953595" w:rsidP="00953595">
            <w:pPr>
              <w:spacing w:after="15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Мусоропровод</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c>
          <w:tcPr>
            <w:tcW w:w="0" w:type="auto"/>
            <w:shd w:val="clear" w:color="auto" w:fill="D9D3CC"/>
            <w:vAlign w:val="center"/>
            <w:hideMark/>
          </w:tcPr>
          <w:p w:rsidR="00953595" w:rsidRPr="00953595" w:rsidRDefault="00953595" w:rsidP="00953595">
            <w:pPr>
              <w:spacing w:after="0" w:line="240" w:lineRule="auto"/>
              <w:rPr>
                <w:rFonts w:ascii="Tahoma" w:eastAsia="Times New Roman" w:hAnsi="Tahoma" w:cs="Tahoma"/>
                <w:color w:val="4A4A4A"/>
                <w:sz w:val="17"/>
                <w:szCs w:val="17"/>
                <w:lang w:eastAsia="ru-RU"/>
              </w:rPr>
            </w:pPr>
            <w:r w:rsidRPr="00953595">
              <w:rPr>
                <w:rFonts w:ascii="Tahoma" w:eastAsia="Times New Roman" w:hAnsi="Tahoma" w:cs="Tahoma"/>
                <w:color w:val="4A4A4A"/>
                <w:sz w:val="17"/>
                <w:szCs w:val="17"/>
                <w:lang w:eastAsia="ru-RU"/>
              </w:rPr>
              <w:t> </w:t>
            </w:r>
          </w:p>
        </w:tc>
      </w:tr>
    </w:tbl>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Генеральный                                                               Генеральный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директор                            Ю.Ф. Гайдай                    директор                                      В.С. Черствая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мп                                                                                мп</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Приложение №2 к ДОГОВОРУ УПРАВЛЕНИЯ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многоквартирным домом от  «21» </w:t>
      </w:r>
      <w:r w:rsidRPr="00953595">
        <w:rPr>
          <w:rFonts w:ascii="Arial" w:eastAsia="Times New Roman" w:hAnsi="Arial" w:cs="Arial"/>
          <w:color w:val="202020"/>
          <w:sz w:val="21"/>
          <w:szCs w:val="21"/>
          <w:u w:val="single"/>
          <w:lang w:eastAsia="ru-RU"/>
        </w:rPr>
        <w:t>ноября  2013 года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u w:val="single"/>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г. Воронеж                                                                                          «21» ноября 2013 года</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Перечень</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Исполнительной документации переданной от Застройщика к Управляющей компании по многоквартирному жилому дому № 5 по  улице Урывского (поз.5)</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Внутренняя система связи, телефикации, радиофикации и сигнализации СС 1-ком</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Электротехнический ГОСТ ЭМ-1ком</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Конструкции строит выше 0,000 КС-1 ком</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Архитектурные решения 55/207-22 АР 1 ком</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Почтовый адрес</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Разрешение на строительство</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Разрешение на ввод в эксплуатацию</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Исполнительные с Водопровод и канализация ВК -1 ком</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Отопление и вентиляция ОВ -1 ком</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Водопровод 1 экз</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Хозяйственно-бытовые и ливневая канализация 1 экземпляр</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Инвентарное дело поз. 15 оригинал -1 экземпляр</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Исполнительная схема теплосети – 1 экземпляр</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Справка о выполнении ТУ (тепло)-1 эк</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Акт  проливки системы отопления -1 эк</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Акт испытания гидравлического давления системы отопления - 1 эк</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Акт внутренних испытаний трубопровода -  1 эк</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Исполнительная схема теплотрассы пристройки – 1эк</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Справка БТИ</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Исполнительная схема  до ТП</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Справка УГА о нанесении на планшет города теплотрассы</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Пристройка выше 0,000</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lastRenderedPageBreak/>
        <w:t>Пристройка ниже 0,000</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Инвентарное дело встроенно-пристроенное помещение</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Паспорта на водомеры внутри дома</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Система автоматизации АОВ</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Сертификаты на материалы</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Акты на скрытые работы</w:t>
      </w:r>
    </w:p>
    <w:p w:rsidR="00953595" w:rsidRPr="00953595" w:rsidRDefault="00953595" w:rsidP="00953595">
      <w:pPr>
        <w:numPr>
          <w:ilvl w:val="0"/>
          <w:numId w:val="1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Ведомость рабочих чертежей</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Генеральный                                                                 Генеральный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директор                                Ю.Ф. Гайдай     </w:t>
      </w:r>
      <w:r w:rsidRPr="00953595">
        <w:rPr>
          <w:rFonts w:ascii="Arial" w:eastAsia="Times New Roman" w:hAnsi="Arial" w:cs="Arial"/>
          <w:b/>
          <w:bCs/>
          <w:color w:val="202020"/>
          <w:sz w:val="21"/>
          <w:szCs w:val="21"/>
          <w:lang w:eastAsia="ru-RU"/>
        </w:rPr>
        <w:t>             </w:t>
      </w:r>
      <w:r w:rsidRPr="00953595">
        <w:rPr>
          <w:rFonts w:ascii="Arial" w:eastAsia="Times New Roman" w:hAnsi="Arial" w:cs="Arial"/>
          <w:color w:val="202020"/>
          <w:sz w:val="21"/>
          <w:szCs w:val="21"/>
          <w:lang w:eastAsia="ru-RU"/>
        </w:rPr>
        <w:t>  директор                                        В.С. Черствая</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b/>
          <w:bCs/>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                                                                                     </w:t>
      </w:r>
    </w:p>
    <w:p w:rsidR="00953595" w:rsidRPr="00953595" w:rsidRDefault="00953595" w:rsidP="00953595">
      <w:pPr>
        <w:shd w:val="clear" w:color="auto" w:fill="FFFFFF"/>
        <w:spacing w:after="150" w:line="240" w:lineRule="auto"/>
        <w:rPr>
          <w:rFonts w:ascii="Arial" w:eastAsia="Times New Roman" w:hAnsi="Arial" w:cs="Arial"/>
          <w:color w:val="202020"/>
          <w:sz w:val="21"/>
          <w:szCs w:val="21"/>
          <w:lang w:eastAsia="ru-RU"/>
        </w:rPr>
      </w:pPr>
      <w:r w:rsidRPr="00953595">
        <w:rPr>
          <w:rFonts w:ascii="Arial" w:eastAsia="Times New Roman" w:hAnsi="Arial" w:cs="Arial"/>
          <w:color w:val="202020"/>
          <w:sz w:val="21"/>
          <w:szCs w:val="21"/>
          <w:lang w:eastAsia="ru-RU"/>
        </w:rPr>
        <w:t>мп                                                                                мп</w:t>
      </w:r>
    </w:p>
    <w:p w:rsidR="004C1FA6" w:rsidRDefault="004C1FA6">
      <w:bookmarkStart w:id="0" w:name="_GoBack"/>
      <w:bookmarkEnd w:id="0"/>
    </w:p>
    <w:sectPr w:rsidR="004C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3B8"/>
    <w:multiLevelType w:val="multilevel"/>
    <w:tmpl w:val="7236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A453A"/>
    <w:multiLevelType w:val="multilevel"/>
    <w:tmpl w:val="0AA2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11174"/>
    <w:multiLevelType w:val="multilevel"/>
    <w:tmpl w:val="A232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DA210F"/>
    <w:multiLevelType w:val="multilevel"/>
    <w:tmpl w:val="DB60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F4CC2"/>
    <w:multiLevelType w:val="multilevel"/>
    <w:tmpl w:val="D47A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E169F"/>
    <w:multiLevelType w:val="multilevel"/>
    <w:tmpl w:val="13FA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F18CC"/>
    <w:multiLevelType w:val="multilevel"/>
    <w:tmpl w:val="DED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D73F1"/>
    <w:multiLevelType w:val="multilevel"/>
    <w:tmpl w:val="7F4C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0030D7"/>
    <w:multiLevelType w:val="multilevel"/>
    <w:tmpl w:val="D78C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76691"/>
    <w:multiLevelType w:val="multilevel"/>
    <w:tmpl w:val="079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C017E"/>
    <w:multiLevelType w:val="multilevel"/>
    <w:tmpl w:val="C16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DA3574"/>
    <w:multiLevelType w:val="multilevel"/>
    <w:tmpl w:val="D448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B62F2"/>
    <w:multiLevelType w:val="multilevel"/>
    <w:tmpl w:val="38E8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930C6A"/>
    <w:multiLevelType w:val="multilevel"/>
    <w:tmpl w:val="E69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10"/>
  </w:num>
  <w:num w:numId="5">
    <w:abstractNumId w:val="11"/>
  </w:num>
  <w:num w:numId="6">
    <w:abstractNumId w:val="13"/>
  </w:num>
  <w:num w:numId="7">
    <w:abstractNumId w:val="5"/>
  </w:num>
  <w:num w:numId="8">
    <w:abstractNumId w:val="0"/>
  </w:num>
  <w:num w:numId="9">
    <w:abstractNumId w:val="12"/>
  </w:num>
  <w:num w:numId="10">
    <w:abstractNumId w:val="9"/>
  </w:num>
  <w:num w:numId="11">
    <w:abstractNumId w:val="8"/>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20"/>
    <w:rsid w:val="00410020"/>
    <w:rsid w:val="004C1FA6"/>
    <w:rsid w:val="0095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5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5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5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3595"/>
    <w:rPr>
      <w:b/>
      <w:bCs/>
    </w:rPr>
  </w:style>
  <w:style w:type="character" w:styleId="a5">
    <w:name w:val="Emphasis"/>
    <w:basedOn w:val="a0"/>
    <w:uiPriority w:val="20"/>
    <w:qFormat/>
    <w:rsid w:val="00953595"/>
    <w:rPr>
      <w:i/>
      <w:iCs/>
    </w:rPr>
  </w:style>
  <w:style w:type="paragraph" w:styleId="HTML">
    <w:name w:val="HTML Preformatted"/>
    <w:basedOn w:val="a"/>
    <w:link w:val="HTML0"/>
    <w:uiPriority w:val="99"/>
    <w:unhideWhenUsed/>
    <w:rsid w:val="0095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359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5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59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53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3595"/>
    <w:rPr>
      <w:b/>
      <w:bCs/>
    </w:rPr>
  </w:style>
  <w:style w:type="character" w:styleId="a5">
    <w:name w:val="Emphasis"/>
    <w:basedOn w:val="a0"/>
    <w:uiPriority w:val="20"/>
    <w:qFormat/>
    <w:rsid w:val="00953595"/>
    <w:rPr>
      <w:i/>
      <w:iCs/>
    </w:rPr>
  </w:style>
  <w:style w:type="paragraph" w:styleId="HTML">
    <w:name w:val="HTML Preformatted"/>
    <w:basedOn w:val="a"/>
    <w:link w:val="HTML0"/>
    <w:uiPriority w:val="99"/>
    <w:unhideWhenUsed/>
    <w:rsid w:val="00953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359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69449">
      <w:bodyDiv w:val="1"/>
      <w:marLeft w:val="0"/>
      <w:marRight w:val="0"/>
      <w:marTop w:val="0"/>
      <w:marBottom w:val="0"/>
      <w:divBdr>
        <w:top w:val="none" w:sz="0" w:space="0" w:color="auto"/>
        <w:left w:val="none" w:sz="0" w:space="0" w:color="auto"/>
        <w:bottom w:val="none" w:sz="0" w:space="0" w:color="auto"/>
        <w:right w:val="none" w:sz="0" w:space="0" w:color="auto"/>
      </w:divBdr>
      <w:divsChild>
        <w:div w:id="627127101">
          <w:marLeft w:val="-225"/>
          <w:marRight w:val="-225"/>
          <w:marTop w:val="0"/>
          <w:marBottom w:val="0"/>
          <w:divBdr>
            <w:top w:val="none" w:sz="0" w:space="0" w:color="auto"/>
            <w:left w:val="none" w:sz="0" w:space="0" w:color="auto"/>
            <w:bottom w:val="none" w:sz="0" w:space="0" w:color="auto"/>
            <w:right w:val="none" w:sz="0" w:space="0" w:color="auto"/>
          </w:divBdr>
          <w:divsChild>
            <w:div w:id="8641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3229</Words>
  <Characters>18411</Characters>
  <Application>Microsoft Office Word</Application>
  <DocSecurity>0</DocSecurity>
  <Lines>153</Lines>
  <Paragraphs>43</Paragraphs>
  <ScaleCrop>false</ScaleCrop>
  <Company>Microsoft</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2019-08-07T20:59:00Z</dcterms:created>
  <dcterms:modified xsi:type="dcterms:W3CDTF">2019-08-07T20:59:00Z</dcterms:modified>
</cp:coreProperties>
</file>